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4" w:rsidRDefault="00930F04" w:rsidP="00FE7088">
      <w:pPr>
        <w:ind w:firstLine="0"/>
        <w:jc w:val="center"/>
        <w:rPr>
          <w:b/>
          <w:bCs/>
        </w:rPr>
      </w:pPr>
      <w:r>
        <w:rPr>
          <w:b/>
          <w:bCs/>
        </w:rPr>
        <w:t>PHỤ LỤC I</w:t>
      </w:r>
    </w:p>
    <w:p w:rsidR="00686BA1" w:rsidRPr="0033411D" w:rsidRDefault="00686BA1" w:rsidP="00FE7088">
      <w:pPr>
        <w:spacing w:before="120"/>
        <w:ind w:firstLine="0"/>
        <w:jc w:val="center"/>
        <w:rPr>
          <w:b/>
          <w:bCs/>
        </w:rPr>
      </w:pPr>
      <w:r w:rsidRPr="0033411D">
        <w:rPr>
          <w:b/>
          <w:bCs/>
        </w:rPr>
        <w:t xml:space="preserve">DANH MỤC BIỂU MẪU BÁO CÁO THỐNG KÊ DÙNG ĐỂ THU THẬP </w:t>
      </w:r>
      <w:r w:rsidRPr="0033411D">
        <w:rPr>
          <w:b/>
          <w:bCs/>
        </w:rPr>
        <w:br/>
        <w:t>HỆ THỐNG CHỈ TIÊU THỐNG KÊ CẤP TỈNH</w:t>
      </w:r>
      <w:r w:rsidR="00FE7088">
        <w:rPr>
          <w:b/>
          <w:bCs/>
        </w:rPr>
        <w:t xml:space="preserve"> TRÊN ĐỊA BÀN TỈNH HÀ NAM</w:t>
      </w:r>
    </w:p>
    <w:p w:rsidR="00686BA1" w:rsidRPr="0033411D" w:rsidRDefault="00686BA1" w:rsidP="00FE7088">
      <w:pPr>
        <w:autoSpaceDE w:val="0"/>
        <w:autoSpaceDN w:val="0"/>
        <w:adjustRightInd w:val="0"/>
        <w:spacing w:after="360"/>
        <w:ind w:firstLine="0"/>
        <w:jc w:val="center"/>
        <w:rPr>
          <w:sz w:val="26"/>
        </w:rPr>
      </w:pPr>
      <w:r w:rsidRPr="0033411D">
        <w:rPr>
          <w:i/>
          <w:iCs/>
          <w:sz w:val="26"/>
        </w:rPr>
        <w:t xml:space="preserve">(Kèm theo Quyết định số </w:t>
      </w:r>
      <w:r w:rsidR="00F118C9">
        <w:rPr>
          <w:i/>
          <w:iCs/>
          <w:sz w:val="26"/>
        </w:rPr>
        <w:t>1217</w:t>
      </w:r>
      <w:r w:rsidRPr="0033411D">
        <w:rPr>
          <w:i/>
          <w:iCs/>
          <w:sz w:val="26"/>
        </w:rPr>
        <w:t xml:space="preserve">/QĐ-UBND ngày </w:t>
      </w:r>
      <w:r w:rsidR="00F118C9">
        <w:rPr>
          <w:i/>
          <w:iCs/>
          <w:sz w:val="26"/>
        </w:rPr>
        <w:t>25</w:t>
      </w:r>
      <w:r w:rsidRPr="0033411D">
        <w:rPr>
          <w:i/>
          <w:iCs/>
          <w:sz w:val="26"/>
        </w:rPr>
        <w:t xml:space="preserve"> tháng </w:t>
      </w:r>
      <w:r w:rsidR="00F118C9">
        <w:rPr>
          <w:i/>
          <w:iCs/>
          <w:sz w:val="26"/>
        </w:rPr>
        <w:t>10</w:t>
      </w:r>
      <w:r w:rsidRPr="0033411D">
        <w:rPr>
          <w:i/>
          <w:iCs/>
          <w:sz w:val="26"/>
        </w:rPr>
        <w:t xml:space="preserve"> năm 2023 của UBND tỉnh</w:t>
      </w:r>
      <w:r>
        <w:rPr>
          <w:i/>
          <w:iCs/>
          <w:sz w:val="26"/>
        </w:rPr>
        <w:t xml:space="preserve"> Hà Nam</w:t>
      </w:r>
      <w:r w:rsidRPr="0033411D">
        <w:rPr>
          <w:i/>
          <w:iCs/>
          <w:sz w:val="26"/>
        </w:rPr>
        <w:t>)</w:t>
      </w:r>
    </w:p>
    <w:tbl>
      <w:tblPr>
        <w:tblW w:w="1502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529"/>
        <w:gridCol w:w="1275"/>
        <w:gridCol w:w="851"/>
        <w:gridCol w:w="3686"/>
        <w:gridCol w:w="2410"/>
        <w:gridCol w:w="850"/>
        <w:gridCol w:w="5425"/>
      </w:tblGrid>
      <w:tr w:rsidR="00D93A4B" w:rsidRPr="00686BA1" w:rsidTr="00FE7088">
        <w:trPr>
          <w:trHeight w:val="103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6BA1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6BA1">
              <w:rPr>
                <w:b/>
                <w:bCs/>
                <w:sz w:val="24"/>
                <w:szCs w:val="24"/>
              </w:rPr>
              <w:t>Đơn vị thực hiện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Số lượng biểu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6BA1">
              <w:rPr>
                <w:b/>
                <w:bCs/>
                <w:sz w:val="24"/>
                <w:szCs w:val="24"/>
              </w:rPr>
              <w:t>Tên biểu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6BA1">
              <w:rPr>
                <w:b/>
                <w:bCs/>
                <w:sz w:val="24"/>
                <w:szCs w:val="24"/>
              </w:rPr>
              <w:t>Ký hiệu biểu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6BA1">
              <w:rPr>
                <w:b/>
                <w:bCs/>
                <w:sz w:val="24"/>
                <w:szCs w:val="24"/>
              </w:rPr>
              <w:t>Kỳ báo cáo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A4B" w:rsidRPr="00686BA1" w:rsidRDefault="00C54562" w:rsidP="00D93A4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6AE1">
              <w:rPr>
                <w:b/>
                <w:bCs/>
                <w:noProof/>
                <w:sz w:val="26"/>
                <w:szCs w:val="26"/>
                <w:lang w:val="vi-VN"/>
              </w:rPr>
              <w:t>Ngày nhận báo cáo</w:t>
            </w:r>
          </w:p>
        </w:tc>
      </w:tr>
      <w:tr w:rsidR="00D93A4B" w:rsidRPr="00686BA1" w:rsidTr="00FE7088">
        <w:trPr>
          <w:trHeight w:val="64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686BA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spacing w:val="-6"/>
                <w:sz w:val="24"/>
                <w:szCs w:val="24"/>
              </w:rPr>
              <w:t>SỞ TÀI NGUYÊN VÀ MÔI TRƯỜNG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Hiện trạng sử dụng đất đai phân theo đối tượng sử dụng, quản 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001.N/T0101.1-TNMT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4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86BA1">
              <w:rPr>
                <w:kern w:val="24"/>
                <w:sz w:val="24"/>
                <w:szCs w:val="24"/>
              </w:rPr>
              <w:t>Hiện trạng sử dụng đất nông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002.N/T0101.2-TNMT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55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86BA1">
              <w:rPr>
                <w:kern w:val="24"/>
                <w:sz w:val="24"/>
                <w:szCs w:val="24"/>
              </w:rPr>
              <w:t>Hiện trạng sử dụng đất phi nông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003.N/T0101.3-TNMT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8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Hiện trạng sử dụng đất chia theo huyện/quận/thị xã/thành phố thuộc tỉnh/ thành phố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004.N/T0101.4-TNMT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75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Cơ cấu sử dụng đất chia theo huyện/quận/thị xã/thành phố thuộc tỉnh/thành phố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005.N/ T0101.5-TNMT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6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Số khu và diện tích các khu bảo tồn thiên nhiên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006.5N/</w:t>
            </w:r>
            <w:r w:rsidRPr="00686BA1">
              <w:rPr>
                <w:sz w:val="24"/>
                <w:szCs w:val="24"/>
              </w:rPr>
              <w:t>T2105-TNMT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5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Diện tích đất bị thoái hóa chia theo loại đất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007.5N/</w:t>
            </w:r>
            <w:r w:rsidRPr="00686BA1">
              <w:rPr>
                <w:sz w:val="24"/>
                <w:szCs w:val="24"/>
              </w:rPr>
              <w:t>T2106-TNMT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5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Tỷ lệ chất thải nguy hại được thu gom, xử 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008.N/</w:t>
            </w:r>
            <w:r w:rsidRPr="00686BA1">
              <w:rPr>
                <w:sz w:val="24"/>
                <w:szCs w:val="24"/>
              </w:rPr>
              <w:t>T2107-TNMT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58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686BA1">
              <w:rPr>
                <w:bCs/>
                <w:spacing w:val="-4"/>
                <w:sz w:val="24"/>
                <w:szCs w:val="24"/>
              </w:rPr>
              <w:t>Tỷ lệ chất thải rắn sinh hoạt được thu gom, xử 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009.N/</w:t>
            </w:r>
            <w:r w:rsidRPr="00686BA1">
              <w:rPr>
                <w:sz w:val="24"/>
                <w:szCs w:val="24"/>
              </w:rPr>
              <w:t>T2108-TNMT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155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  <w:lang w:val="sv-SE"/>
              </w:rPr>
            </w:pPr>
            <w:r w:rsidRPr="00686BA1">
              <w:rPr>
                <w:sz w:val="24"/>
                <w:szCs w:val="24"/>
                <w:lang w:val="sv-SE"/>
              </w:rPr>
              <w:t>Tỷ lệ ngày có nồng độ bụi PM</w:t>
            </w:r>
            <w:r w:rsidRPr="00686BA1">
              <w:rPr>
                <w:sz w:val="24"/>
                <w:szCs w:val="24"/>
                <w:vertAlign w:val="subscript"/>
                <w:lang w:val="sv-SE"/>
              </w:rPr>
              <w:t>2,5</w:t>
            </w:r>
            <w:r w:rsidRPr="00686BA1">
              <w:rPr>
                <w:sz w:val="24"/>
                <w:szCs w:val="24"/>
                <w:lang w:val="sv-SE"/>
              </w:rPr>
              <w:t xml:space="preserve"> và bụi PM</w:t>
            </w:r>
            <w:r w:rsidRPr="00686BA1">
              <w:rPr>
                <w:sz w:val="24"/>
                <w:szCs w:val="24"/>
                <w:vertAlign w:val="subscript"/>
                <w:lang w:val="sv-SE"/>
              </w:rPr>
              <w:t>10</w:t>
            </w:r>
            <w:r w:rsidRPr="00686BA1">
              <w:rPr>
                <w:sz w:val="24"/>
                <w:szCs w:val="24"/>
                <w:lang w:val="sv-SE"/>
              </w:rPr>
              <w:t xml:space="preserve"> trong môi trường không khí vượt quá quy chuẩn kỹ thuật môi trường cho phép tại các đô thị loại IV trở lên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86BA1">
              <w:rPr>
                <w:iCs/>
                <w:sz w:val="24"/>
                <w:szCs w:val="24"/>
              </w:rPr>
              <w:t>010.N/</w:t>
            </w:r>
            <w:r w:rsidRPr="00686BA1">
              <w:rPr>
                <w:sz w:val="24"/>
                <w:szCs w:val="24"/>
              </w:rPr>
              <w:t>T2111-TNMT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73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pacing w:val="-6"/>
                <w:sz w:val="24"/>
                <w:szCs w:val="24"/>
              </w:rPr>
              <w:t>SỞ KHOA HỌC VÀ CÔNG NGHỆ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tổ chức khoa h</w:t>
            </w:r>
            <w:r w:rsidRPr="00686BA1">
              <w:rPr>
                <w:sz w:val="24"/>
                <w:szCs w:val="24"/>
              </w:rPr>
              <w:t>ọc và công nghệ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001.N/T1401-KHCN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12 tháng 02 năm sau năm điều tra</w:t>
            </w:r>
          </w:p>
        </w:tc>
      </w:tr>
      <w:tr w:rsidR="00D93A4B" w:rsidRPr="00686BA1" w:rsidTr="00FE7088">
        <w:trPr>
          <w:trHeight w:val="6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Chi cho nghiên cứu khoa học và phát triển công nghệ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002.2N/T1402-KHCN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2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  <w:lang w:val="es-ES"/>
              </w:rPr>
              <w:t>Ngày 12 tháng 02 năm sau năm điều tra</w:t>
            </w:r>
          </w:p>
        </w:tc>
      </w:tr>
      <w:tr w:rsidR="00D93A4B" w:rsidRPr="00686BA1" w:rsidTr="00FE7088">
        <w:trPr>
          <w:trHeight w:val="9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khu công nghệ cao đang hoạt động có hệ thống xử lý nước thải tập trung đạt tiêu chuẩn môi trường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003.N/T2109-KHCN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66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GIÁO DỤC VÀ ĐÀO TẠO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Giáo dục mầm non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001.N/</w:t>
            </w:r>
            <w:r w:rsidRPr="00686BA1">
              <w:rPr>
                <w:bCs/>
                <w:sz w:val="24"/>
                <w:szCs w:val="24"/>
              </w:rPr>
              <w:t>T1501-02-03-04-05-GDĐT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Ngày 28 tháng 10 năm báo cáo</w:t>
            </w:r>
          </w:p>
        </w:tc>
      </w:tr>
      <w:tr w:rsidR="00D93A4B" w:rsidRPr="00686BA1" w:rsidTr="00FE7088">
        <w:trPr>
          <w:trHeight w:val="6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Giáo dục phổ thông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002.N/T1506-07-08-09-10-11-12-14- GDĐT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Ngày 28 tháng 10 năm báo cáo</w:t>
            </w:r>
          </w:p>
        </w:tc>
      </w:tr>
      <w:tr w:rsidR="00D93A4B" w:rsidRPr="00686BA1" w:rsidTr="00FE7088">
        <w:trPr>
          <w:trHeight w:val="6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Tỷ lệ học sinh đi học phổ thông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003.N/T1513- GDĐT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Ngày 28 tháng 10 năm báo cáo</w:t>
            </w:r>
          </w:p>
        </w:tc>
      </w:tr>
      <w:tr w:rsidR="00D93A4B" w:rsidRPr="00686BA1" w:rsidTr="00FE7088">
        <w:trPr>
          <w:trHeight w:val="129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pacing w:val="-8"/>
                <w:sz w:val="24"/>
                <w:szCs w:val="24"/>
              </w:rPr>
              <w:t>SỞ THÔNG TIN VÀ TRUYỀN THÔNG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thuê bao điện thoại, thuê bao truy nhập Internet băng rộng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001.H/T1301- 04-TTTT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tháng: Ngày 15 tháng sau tháng báo cáo</w:t>
            </w:r>
          </w:p>
          <w:p w:rsidR="00D93A4B" w:rsidRPr="00686BA1" w:rsidRDefault="00D93A4B" w:rsidP="00686B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quý: Ngày 15 tháng sau quý báo cáo</w:t>
            </w:r>
          </w:p>
          <w:p w:rsidR="00D93A4B" w:rsidRPr="00686BA1" w:rsidRDefault="00D93A4B" w:rsidP="00686B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 xml:space="preserve">Báo cáo năm: </w:t>
            </w:r>
            <w:r w:rsidRPr="00686BA1">
              <w:rPr>
                <w:spacing w:val="4"/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82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Tỷ lệ dân số được phủ sóng bởi mạng di động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002.N/T1309-TTTT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pacing w:val="4"/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8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người dân có sử dụng dịch vụ công trực tuyến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003.N/T1311-TTTT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pacing w:val="4"/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103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dịch vụ hành chính công có phát sinh hồ sơ trực tuyến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004.N/T1312-TTTT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pacing w:val="4"/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73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Y TẾ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bác sĩ và giường bệnh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001.N/T1601-YT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17 tháng 3 năm sau năm báo cáo</w:t>
            </w:r>
          </w:p>
        </w:tc>
      </w:tr>
      <w:tr w:rsidR="00D93A4B" w:rsidRPr="00686BA1" w:rsidTr="00FE7088">
        <w:trPr>
          <w:trHeight w:val="7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trẻ em dưới một tuổi được tiêm chủng đầy đủ các loại vắc xin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002.N/T1604-YT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17 tháng 3 năm sau năm báo cáo</w:t>
            </w:r>
          </w:p>
        </w:tc>
      </w:tr>
      <w:tr w:rsidR="00D93A4B" w:rsidRPr="00686BA1" w:rsidTr="00FE7088">
        <w:trPr>
          <w:trHeight w:val="7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trẻ em dưới 05 tuổi suy dinh dưỡng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003.N/T1605-YT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17 tháng 3 năm sau năm báo cáo</w:t>
            </w:r>
          </w:p>
        </w:tc>
      </w:tr>
      <w:tr w:rsidR="00D93A4B" w:rsidRPr="00686BA1" w:rsidTr="00FE7088">
        <w:trPr>
          <w:trHeight w:val="69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HIV VÀ AIDS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004.N/T1606-07-YT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17 tháng 3 năm sau năm báo cáo</w:t>
            </w:r>
          </w:p>
        </w:tc>
      </w:tr>
      <w:tr w:rsidR="00D93A4B" w:rsidRPr="00686BA1" w:rsidTr="00FE7088">
        <w:trPr>
          <w:trHeight w:val="199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SỞ VĂN HÓA, THỂ THAO VÀ DU LỊCH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lượt khách du lịch nội địa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bCs/>
                <w:spacing w:val="-4"/>
                <w:sz w:val="24"/>
                <w:szCs w:val="24"/>
              </w:rPr>
              <w:t>001.H/T1702-VHTTDL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quý: Ngày 20 tháng cuối quý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28 tháng 3 năm sau năm báo cáo</w:t>
            </w:r>
          </w:p>
        </w:tc>
      </w:tr>
      <w:tr w:rsidR="00D93A4B" w:rsidRPr="00686BA1" w:rsidTr="00FE7088">
        <w:trPr>
          <w:trHeight w:val="67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SỞ NỘI VỤ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Tỷ lệ nữ đại biểu hội đồng nhân dân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001.K/T0210-NV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iCs/>
                <w:sz w:val="24"/>
                <w:szCs w:val="24"/>
              </w:rPr>
              <w:t>Nhiệm kỳ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Đầu nhiệm kỳ (Sau 15 ngày công bố kết quả cấp tỉnh)</w:t>
            </w:r>
          </w:p>
        </w:tc>
      </w:tr>
      <w:tr w:rsidR="00D93A4B" w:rsidRPr="00686BA1" w:rsidTr="00FE7088">
        <w:trPr>
          <w:trHeight w:val="85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Tỷ lệ Hội đồng nhân dân, Ủy ban nhân dân các cấp có lãnh đạo chủ chốt là nữ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002.N/T0211-NV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02 năm sau năm báo cáo</w:t>
            </w:r>
          </w:p>
        </w:tc>
      </w:tr>
      <w:tr w:rsidR="00D93A4B" w:rsidRPr="00686BA1" w:rsidTr="00FE7088">
        <w:trPr>
          <w:trHeight w:val="8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cơ sở, lao động trong các cơ quan hành chính, sự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003.5N/T0302.1-NV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 xml:space="preserve"> 5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Ngày 12 tháng 3 năm sau năm điều tra</w:t>
            </w:r>
          </w:p>
        </w:tc>
      </w:tr>
      <w:tr w:rsidR="00D93A4B" w:rsidRPr="00686BA1" w:rsidTr="00FE7088">
        <w:trPr>
          <w:trHeight w:val="109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  <w:lang w:val="es-ES"/>
              </w:rPr>
            </w:pPr>
            <w:r w:rsidRPr="00686BA1">
              <w:rPr>
                <w:bCs/>
                <w:sz w:val="24"/>
                <w:szCs w:val="24"/>
                <w:lang w:val="es-ES"/>
              </w:rPr>
              <w:t xml:space="preserve">Số lao động trong các cơ quan hành chính, sự nghiệp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004.5N/T0302.2-NV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5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Ngày 12 tháng 3 năm sau năm điều tra</w:t>
            </w:r>
          </w:p>
        </w:tc>
      </w:tr>
      <w:tr w:rsidR="00D93A4B" w:rsidRPr="00686BA1" w:rsidTr="00FE7088">
        <w:trPr>
          <w:trHeight w:val="42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TƯ PHÁP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cuộc kết hôn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001.N/T0111-TP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69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trẻ em dưới 05 tuổi đã được đăng ký khai sinh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002.N/T0115-TP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7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trường hợp tử vong được đăng ký khai tử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003.N/T0116-TP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55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D93A4B" w:rsidRDefault="00D93A4B" w:rsidP="00686BA1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D93A4B">
              <w:rPr>
                <w:spacing w:val="-6"/>
                <w:sz w:val="24"/>
                <w:szCs w:val="24"/>
              </w:rPr>
              <w:t>Số lượt người đã được trợ giúp pháp 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004.N/T2004-TP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CÔNG AN TỈNH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Tai nạn giao thông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001.H/T1901-CA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6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Báo cáo tháng: Ngày 18 tháng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Báo cáo 6 tháng: Ngày 18 tháng 6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6"/>
                <w:sz w:val="24"/>
                <w:szCs w:val="24"/>
              </w:rPr>
              <w:t xml:space="preserve">Báo cáo năm: Ngày </w:t>
            </w:r>
            <w:r w:rsidRPr="00686BA1">
              <w:rPr>
                <w:spacing w:val="-4"/>
                <w:sz w:val="24"/>
                <w:szCs w:val="24"/>
              </w:rPr>
              <w:t>18</w:t>
            </w:r>
            <w:r w:rsidRPr="00686BA1">
              <w:rPr>
                <w:spacing w:val="-6"/>
                <w:sz w:val="24"/>
                <w:szCs w:val="24"/>
              </w:rPr>
              <w:t xml:space="preserve">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Tình hình cháy, nổ và mức độ thiệt hại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002.H/T1902-CA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6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Báo cáo tháng: Ngày 18 tháng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Báo cáo 6 tháng: Ngày 18 tháng 6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6"/>
                <w:sz w:val="24"/>
                <w:szCs w:val="24"/>
              </w:rPr>
              <w:t xml:space="preserve">Báo cáo năm: Ngày </w:t>
            </w:r>
            <w:r w:rsidRPr="00686BA1">
              <w:rPr>
                <w:spacing w:val="-4"/>
                <w:sz w:val="24"/>
                <w:szCs w:val="24"/>
              </w:rPr>
              <w:t>18</w:t>
            </w:r>
            <w:r w:rsidRPr="00686BA1">
              <w:rPr>
                <w:spacing w:val="-6"/>
                <w:sz w:val="24"/>
                <w:szCs w:val="24"/>
              </w:rPr>
              <w:t xml:space="preserve">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Tình hình cứu hộ, cứu nạn trong phòng cháy và chữa cháy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003.H/T1903-CA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6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Báo cáo tháng: Ngày 18 tháng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Báo cáo 6 tháng: Ngày 18 tháng 6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686BA1">
              <w:rPr>
                <w:spacing w:val="-6"/>
                <w:sz w:val="24"/>
                <w:szCs w:val="24"/>
              </w:rPr>
              <w:t xml:space="preserve">Báo cáo năm: Ngày </w:t>
            </w:r>
            <w:r w:rsidRPr="00686BA1">
              <w:rPr>
                <w:spacing w:val="-4"/>
                <w:sz w:val="24"/>
                <w:szCs w:val="24"/>
              </w:rPr>
              <w:t>18</w:t>
            </w:r>
            <w:r w:rsidRPr="00686BA1">
              <w:rPr>
                <w:spacing w:val="-6"/>
                <w:sz w:val="24"/>
                <w:szCs w:val="24"/>
              </w:rPr>
              <w:t xml:space="preserve">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VIỆN KIỂM SÁT NHÂN DÂN TỈNH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vụ án, số bị can đã khởi tố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001.H/T2001-VKS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6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686BA1">
              <w:rPr>
                <w:spacing w:val="-2"/>
                <w:sz w:val="24"/>
                <w:szCs w:val="24"/>
              </w:rPr>
              <w:t>Báo cáo 6 tháng: Ngày 15 tháng 7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28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vụ án, số bị can đã truy tố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002.H/T2002-VKS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6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686BA1">
              <w:rPr>
                <w:spacing w:val="-2"/>
                <w:sz w:val="24"/>
                <w:szCs w:val="24"/>
              </w:rPr>
              <w:t>Báo cáo 6 tháng: Ngày 15 tháng 7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28 tháng 3 năm sau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3A4B" w:rsidRPr="00686BA1" w:rsidTr="00FE7088">
        <w:trPr>
          <w:trHeight w:val="71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TÒA ÁN NHÂN DÂN TỈNH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vụ ly hôn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001.N/T0113-TA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71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Tuổi ly hôn trung bình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002.N/T0114-TA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71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D93A4B" w:rsidRDefault="00D93A4B" w:rsidP="00686BA1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D93A4B">
              <w:rPr>
                <w:bCs/>
                <w:spacing w:val="-6"/>
                <w:sz w:val="24"/>
                <w:szCs w:val="24"/>
              </w:rPr>
              <w:t>Số vụ án, số bị cáo đã xét xử sơ thẩm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003.N/T2003-TA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BAN TỔ CHỨC TỈNH ỦY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 xml:space="preserve">Tỷ lệ nữ tham gia cấp ủy đảng </w:t>
            </w:r>
            <w:r w:rsidRPr="00686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 xml:space="preserve">001.K/T0209-BTC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iCs/>
                <w:sz w:val="24"/>
                <w:szCs w:val="24"/>
              </w:rPr>
              <w:t>Nhiệm kỳ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 xml:space="preserve">Đầu nhiệm kỳ </w:t>
            </w:r>
            <w:r w:rsidRPr="00686BA1">
              <w:rPr>
                <w:rFonts w:cs="Arial"/>
                <w:sz w:val="24"/>
                <w:szCs w:val="24"/>
              </w:rPr>
              <w:t>(Sau 15 ngày công bố Ban chấp hành Đảng bộ tỉnh/thành phố)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TÀI CHÍNH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kern w:val="24"/>
                <w:sz w:val="24"/>
                <w:szCs w:val="24"/>
              </w:rPr>
              <w:t>Thu ngân sách nhà nước trên địa bàn tỉnh, thành phố trực thuộc trung 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001.H/T0601-TC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I, 6 tháng, 9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- Số liệu ước tính: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I: Ngày báo cáo là 17/3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II, 6 tháng đầu năm: Ngày báo cáo là 17/5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III, 9 tháng: Ngày báo cáo là 17/9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IV, cả năm: Ngày báo cáo là 17/11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- Số liệu sơ bộ: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I: Ngày báo cáo là 17/5 năm báo cáo.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II, 6 tháng đầu năm: Ngày báo cáo là 17/9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III, 9 tháng: Ngày báo cáo là 17/11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IV, cả năm: Ngày báo cáo là 17/3 năm sau năm báo cáo</w:t>
            </w:r>
          </w:p>
          <w:p w:rsidR="00D93A4B" w:rsidRPr="00686BA1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- Số liệu chính thức: Ngày 30/7 năm n-2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86BA1">
              <w:rPr>
                <w:sz w:val="24"/>
                <w:szCs w:val="24"/>
                <w:lang w:val="es-ES"/>
              </w:rPr>
              <w:t xml:space="preserve">Chi ngân sách nhà nước </w:t>
            </w:r>
            <w:r w:rsidRPr="00686BA1">
              <w:rPr>
                <w:kern w:val="24"/>
                <w:sz w:val="24"/>
                <w:szCs w:val="24"/>
              </w:rPr>
              <w:t>tỉnh, thành phố trực thuộc trung 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002.H/T0602-TC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 I, 6 tháng, 9 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- Số liệu ước tính: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I: Ngày báo cáo là 17/3 năm báo cáo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II, 6 tháng đầu năm: Ngày báo cáo là 17/5 năm báo cáo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III, 9 tháng: Ngày báo cáo là 17/9 năm báo cáo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IV, cả năm: Ngày báo cáo là 17/11 năm báo cáo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- Số liệu sơ bộ: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I: Ngày báo cáo là 17/5 năm báo cáo.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II, 6 tháng đầu năm: Ngày báo cáo là 17/9 năm báo cáo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III, 9 tháng: Ngày báo cáo là 17/11 năm báo cáo</w:t>
            </w:r>
          </w:p>
          <w:p w:rsidR="00D93A4B" w:rsidRPr="00D93A4B" w:rsidRDefault="00D93A4B" w:rsidP="00686BA1">
            <w:pPr>
              <w:tabs>
                <w:tab w:val="left" w:pos="720"/>
                <w:tab w:val="left" w:pos="9540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Quý IV, cả năm: Ngày báo cáo là 17/3 năm sau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93A4B">
              <w:rPr>
                <w:spacing w:val="-4"/>
                <w:sz w:val="24"/>
                <w:szCs w:val="24"/>
              </w:rPr>
              <w:t>- Số liệu chính thức: Ngày 30/7 năm n-2</w:t>
            </w:r>
          </w:p>
        </w:tc>
      </w:tr>
      <w:tr w:rsidR="00D93A4B" w:rsidRPr="00686BA1" w:rsidTr="00FE7088">
        <w:trPr>
          <w:trHeight w:val="101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BẢO HIỂM XÃ HỘI TỈNH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người tham gia bảo hiểm xã hội, bảo hiểm y tế, bảo hiểm thất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001.N/T0704-05-06.1-BHXH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4 năm sau năm báo cáo</w:t>
            </w:r>
          </w:p>
        </w:tc>
      </w:tr>
      <w:tr w:rsidR="00D93A4B" w:rsidRPr="00686BA1" w:rsidTr="00FE7088">
        <w:trPr>
          <w:trHeight w:val="1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người tham gia bảo hiểm xã hội, bảo hiểm y tế, bảo hiểm thất nghiệp chia theo địa phương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002.N/T0704-05-06.2-BHXH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4 năm sau năm báo cáo</w:t>
            </w:r>
          </w:p>
        </w:tc>
      </w:tr>
      <w:tr w:rsidR="00D93A4B" w:rsidRPr="00686BA1" w:rsidTr="00FE7088">
        <w:trPr>
          <w:trHeight w:val="126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người được hưởng bảo hiểm xã hội, bảo hiểm y tế, bảo hiểm thất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003.N/T0707.1-BHXH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4 năm sau năm báo cáo</w:t>
            </w:r>
          </w:p>
        </w:tc>
      </w:tr>
      <w:tr w:rsidR="00D93A4B" w:rsidRPr="00686BA1" w:rsidTr="00FE7088">
        <w:trPr>
          <w:trHeight w:val="14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người được hưởng bảo hiểm xã hội, bảo hiểm y tế, bảo hiểm thất nghiệp chia theo địa phương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004.N/T0707.2-BHXH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4 năm sau năm báo cáo</w:t>
            </w:r>
          </w:p>
        </w:tc>
      </w:tr>
      <w:tr w:rsidR="00D93A4B" w:rsidRPr="00686BA1" w:rsidTr="00FE7088">
        <w:trPr>
          <w:trHeight w:val="339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Thu, chi bảo hiểm xã hội, bảo hiểm y tế, bảo hiểm thất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005.H/T0708-BHXH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I: Ngày 19 tháng 3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II và 6 tháng: Ngày 19 tháng 5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III và 9 tháng: Ngày 19 tháng 9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IV và năm báo cáo: Ngày 19 tháng 11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I: Ngày 19 tháng 5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II và 6 tháng: Ngày 19 tháng 9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III và 9 tháng: Ngày 19 tháng 11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IV và năm: Ngày 30 tháng 3 năm sau năm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Chính thức tháng, quý, năm: Ngày 15 tháng 4 của năm sau năm báo cáo</w:t>
            </w:r>
          </w:p>
        </w:tc>
      </w:tr>
      <w:tr w:rsidR="00D93A4B" w:rsidRPr="00686BA1" w:rsidTr="00FE7088">
        <w:trPr>
          <w:trHeight w:val="385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NGÂN HÀNG NHÀ NƯỚC CHI NHÁNH TỈNH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Số dư huy động vốn, dự nợ tín dụng của các tổ chức tín dụng, chi nhánh ngân hàng nước ngoài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001.H/T0701-02-NHNN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tháng: Ngày 19 hàng tháng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tháng: Ngày 19 của tháng sau tháng báo cáo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I: Ngày 19 tháng 3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II và 6 tháng: Ngày 19 tháng 5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III và 9 tháng: Ngày 19 tháng 9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Ước tính quý IV và năm báo cáo: Ngày 19 tháng 11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I: Ngày 19 tháng 5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II và 6 tháng: Ngày 19 tháng 9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III và 9 tháng: Ngày 19 tháng 11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Sơ bộ quý IV và năm: Ngày 19 tháng 3 năm sau năm báo cáo</w:t>
            </w:r>
          </w:p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Chính thức tháng, quý, năm: Ngày 19 tháng 5 của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Tỷ lệ nợ xấu trên tổng nợ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002.H/T0703-NHNN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9E4F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30 ngày kể từ ngày cuối cùng của kỳ báo cáo</w:t>
            </w:r>
          </w:p>
        </w:tc>
      </w:tr>
      <w:tr w:rsidR="00D93A4B" w:rsidRPr="00686BA1" w:rsidTr="00FE7088">
        <w:trPr>
          <w:trHeight w:val="71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CÔNG THƯƠNG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  <w:lang w:val="es-ES"/>
              </w:rPr>
            </w:pPr>
            <w:r w:rsidRPr="00686BA1">
              <w:rPr>
                <w:sz w:val="24"/>
                <w:szCs w:val="24"/>
              </w:rPr>
              <w:t>Năng lực sản xuất một số sản phẩm công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pt-BR"/>
              </w:rPr>
            </w:pPr>
            <w:r w:rsidRPr="00686BA1">
              <w:rPr>
                <w:bCs/>
                <w:sz w:val="24"/>
                <w:szCs w:val="24"/>
                <w:lang w:val="pt-BR"/>
              </w:rPr>
              <w:t>001.2N/T0903-CT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2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có số tận cùng là 1,3,5,7,9</w:t>
            </w:r>
          </w:p>
        </w:tc>
      </w:tr>
      <w:tr w:rsidR="00D93A4B" w:rsidRPr="00686BA1" w:rsidTr="00FE7088">
        <w:trPr>
          <w:trHeight w:val="5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lượng chợ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pt-BR"/>
              </w:rPr>
            </w:pPr>
            <w:r w:rsidRPr="00686BA1">
              <w:rPr>
                <w:bCs/>
                <w:sz w:val="24"/>
                <w:szCs w:val="24"/>
                <w:lang w:val="pt-BR"/>
              </w:rPr>
              <w:t>002.N/</w:t>
            </w:r>
            <w:r w:rsidRPr="00686BA1">
              <w:rPr>
                <w:sz w:val="24"/>
                <w:szCs w:val="24"/>
              </w:rPr>
              <w:t>T1004.1-CT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74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lượng siêu thị, trung tâm thương mại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pt-BR"/>
              </w:rPr>
            </w:pPr>
            <w:r w:rsidRPr="00686BA1">
              <w:rPr>
                <w:bCs/>
                <w:sz w:val="24"/>
                <w:szCs w:val="24"/>
                <w:lang w:val="pt-BR"/>
              </w:rPr>
              <w:t>003.N/</w:t>
            </w:r>
            <w:r w:rsidRPr="00686BA1">
              <w:rPr>
                <w:sz w:val="24"/>
                <w:szCs w:val="24"/>
              </w:rPr>
              <w:t>T1004.2-CT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7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thương nhân có giao dịch thương mại điện tử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pt-BR"/>
              </w:rPr>
            </w:pPr>
            <w:r w:rsidRPr="00686BA1">
              <w:rPr>
                <w:bCs/>
                <w:sz w:val="24"/>
                <w:szCs w:val="24"/>
                <w:lang w:val="pt-BR"/>
              </w:rPr>
              <w:t>004.2N/</w:t>
            </w:r>
            <w:r w:rsidRPr="00686BA1">
              <w:rPr>
                <w:sz w:val="24"/>
                <w:szCs w:val="24"/>
              </w:rPr>
              <w:t>T1306-CT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2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có số tận cùng là 0, 2, 4, 6, 8</w:t>
            </w:r>
          </w:p>
        </w:tc>
      </w:tr>
      <w:tr w:rsidR="00D93A4B" w:rsidRPr="00686BA1" w:rsidTr="00FE7088">
        <w:trPr>
          <w:trHeight w:val="112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cụm công nghiệp đang hoạt động có hệ thống xử lý nước thải tập trung đạt tiêu chuẩn môi trường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pt-BR"/>
              </w:rPr>
            </w:pPr>
            <w:r w:rsidRPr="00686BA1">
              <w:rPr>
                <w:bCs/>
                <w:sz w:val="24"/>
                <w:szCs w:val="24"/>
                <w:lang w:val="pt-BR"/>
              </w:rPr>
              <w:t>005.N/</w:t>
            </w:r>
            <w:r w:rsidRPr="00686BA1">
              <w:rPr>
                <w:sz w:val="24"/>
                <w:szCs w:val="24"/>
              </w:rPr>
              <w:t>T2110-CT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42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XÂY DỰNG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lượng đô thị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001.N/T0117-XD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02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Tổng diện tích nhà ở theo dự án hoàn thành trong năm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002.N/T0409-XD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02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Số lượng nhà ở và</w:t>
            </w:r>
            <w:r w:rsidRPr="00686BA1">
              <w:rPr>
                <w:spacing w:val="-6"/>
                <w:sz w:val="24"/>
                <w:szCs w:val="24"/>
                <w:lang w:val="en-GB"/>
              </w:rPr>
              <w:t xml:space="preserve"> t</w:t>
            </w:r>
            <w:r w:rsidRPr="00686BA1">
              <w:rPr>
                <w:spacing w:val="-6"/>
                <w:sz w:val="24"/>
                <w:szCs w:val="24"/>
              </w:rPr>
              <w:t>ổng diện tích nhà ở</w:t>
            </w:r>
            <w:r w:rsidRPr="00686BA1">
              <w:rPr>
                <w:sz w:val="24"/>
                <w:szCs w:val="24"/>
              </w:rPr>
              <w:t xml:space="preserve">  xã hội hoàn thành trong năm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003.N/T0410-XD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02 năm sau năm báo cáo</w:t>
            </w:r>
          </w:p>
        </w:tc>
      </w:tr>
      <w:tr w:rsidR="00D93A4B" w:rsidRPr="00686BA1" w:rsidTr="00FE7088">
        <w:trPr>
          <w:trHeight w:val="71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D93A4B" w:rsidRDefault="00D93A4B" w:rsidP="00686BA1">
            <w:pPr>
              <w:spacing w:line="240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D93A4B">
              <w:rPr>
                <w:spacing w:val="-6"/>
                <w:sz w:val="24"/>
                <w:szCs w:val="24"/>
              </w:rPr>
              <w:t>Tỷ lệ dân số đô thị được cung cấp nước sạch qua hệ thống cấp nước tập trung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004.N/T1805-XD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02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NÔNG NGHIỆP VÀ PHÁT TRIỂN NÔNG THÔN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xã được công nhận đạt chuẩn nông thôn mới, nông thôn mới nâng cao, nông thôn mới kiểu mẫu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pacing w:val="-6"/>
                <w:sz w:val="24"/>
                <w:szCs w:val="24"/>
              </w:rPr>
            </w:pPr>
            <w:r w:rsidRPr="00686BA1">
              <w:rPr>
                <w:rFonts w:eastAsia="+mn-ea"/>
                <w:bCs/>
                <w:spacing w:val="-6"/>
                <w:sz w:val="24"/>
                <w:szCs w:val="24"/>
              </w:rPr>
              <w:t>001.N/T0814-NNPTNT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25 tháng 3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dân số nông thôn sử dụng nước sạch đáp ứng quy chuẩn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pacing w:val="-6"/>
                <w:sz w:val="24"/>
                <w:szCs w:val="24"/>
              </w:rPr>
            </w:pPr>
            <w:r w:rsidRPr="00686BA1">
              <w:rPr>
                <w:rFonts w:eastAsia="+mn-ea"/>
                <w:bCs/>
                <w:spacing w:val="-6"/>
                <w:sz w:val="24"/>
                <w:szCs w:val="24"/>
              </w:rPr>
              <w:t>002.N/T1806-NNPTNT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25 tháng 3 năm sau năm báo cáo</w:t>
            </w:r>
          </w:p>
        </w:tc>
      </w:tr>
      <w:tr w:rsidR="00D93A4B" w:rsidRPr="00686BA1" w:rsidTr="00FE7088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pStyle w:val="NormalWeb"/>
              <w:spacing w:before="0" w:beforeAutospacing="0" w:after="0" w:afterAutospacing="0"/>
              <w:rPr>
                <w:rFonts w:eastAsia="+mn-ea"/>
                <w:bCs/>
                <w:lang w:val="en-US"/>
              </w:rPr>
            </w:pPr>
            <w:r w:rsidRPr="00686BA1">
              <w:rPr>
                <w:rFonts w:eastAsia="+mn-ea"/>
                <w:bCs/>
              </w:rPr>
              <w:t xml:space="preserve">Diện tích rừng hiện có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pacing w:val="-6"/>
                <w:sz w:val="24"/>
                <w:szCs w:val="24"/>
              </w:rPr>
            </w:pPr>
            <w:r w:rsidRPr="00686BA1">
              <w:rPr>
                <w:rFonts w:eastAsia="+mn-ea"/>
                <w:bCs/>
                <w:spacing w:val="-6"/>
                <w:sz w:val="24"/>
                <w:szCs w:val="24"/>
              </w:rPr>
              <w:t>003.N/T2101-NNPTNT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05 tháng 4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pStyle w:val="NormalWeb"/>
              <w:spacing w:before="0" w:beforeAutospacing="0" w:after="0" w:afterAutospacing="0"/>
              <w:rPr>
                <w:rFonts w:eastAsia="+mn-ea"/>
                <w:bCs/>
                <w:lang w:val="en-US"/>
              </w:rPr>
            </w:pPr>
            <w:r w:rsidRPr="00686BA1">
              <w:rPr>
                <w:rFonts w:eastAsia="+mn-ea"/>
                <w:bCs/>
              </w:rPr>
              <w:t>Diện tích rừng bị thiệt hại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pacing w:val="-6"/>
                <w:sz w:val="24"/>
                <w:szCs w:val="24"/>
              </w:rPr>
            </w:pPr>
            <w:r w:rsidRPr="00686BA1">
              <w:rPr>
                <w:rFonts w:eastAsia="+mn-ea"/>
                <w:bCs/>
                <w:spacing w:val="-6"/>
                <w:sz w:val="24"/>
                <w:szCs w:val="24"/>
              </w:rPr>
              <w:t>004.H/T2102-NNPTNT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quý: Ngày 19 tháng cuối quý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05 tháng 4 năm sau năm báo cáo</w:t>
            </w:r>
          </w:p>
        </w:tc>
      </w:tr>
      <w:tr w:rsidR="00D93A4B" w:rsidRPr="00686BA1" w:rsidTr="00FE7088">
        <w:trPr>
          <w:trHeight w:val="42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  <w:lang w:val="de-DE"/>
              </w:rPr>
            </w:pPr>
            <w:r w:rsidRPr="00686BA1">
              <w:rPr>
                <w:bCs/>
                <w:sz w:val="24"/>
                <w:szCs w:val="24"/>
                <w:lang w:val="de-DE"/>
              </w:rPr>
              <w:t xml:space="preserve">Tỷ lệ che phủ rừng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pacing w:val="-6"/>
                <w:sz w:val="24"/>
                <w:szCs w:val="24"/>
              </w:rPr>
            </w:pPr>
            <w:r w:rsidRPr="00686BA1">
              <w:rPr>
                <w:rFonts w:eastAsia="+mn-ea"/>
                <w:bCs/>
                <w:spacing w:val="-6"/>
                <w:sz w:val="24"/>
                <w:szCs w:val="24"/>
              </w:rPr>
              <w:t>005.N/T2103-NNPTNT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05 tháng 4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rFonts w:eastAsia="+mn-ea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rFonts w:eastAsia="+mn-ea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rFonts w:eastAsia="+mn-e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  <w:lang w:val="de-DE"/>
              </w:rPr>
            </w:pPr>
            <w:r w:rsidRPr="00686BA1">
              <w:rPr>
                <w:rFonts w:eastAsia="+mn-ea"/>
                <w:bCs/>
                <w:sz w:val="24"/>
                <w:szCs w:val="24"/>
              </w:rPr>
              <w:t xml:space="preserve">Thiên tai và mức độ thiệt hại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pacing w:val="-6"/>
                <w:sz w:val="24"/>
                <w:szCs w:val="24"/>
              </w:rPr>
            </w:pPr>
            <w:r w:rsidRPr="00686BA1">
              <w:rPr>
                <w:rFonts w:eastAsia="+mn-ea"/>
                <w:bCs/>
                <w:spacing w:val="-6"/>
                <w:sz w:val="24"/>
                <w:szCs w:val="24"/>
              </w:rPr>
              <w:t>006.H/T2104-NNPTNT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  <w:lang w:val="de-DE"/>
              </w:rPr>
            </w:pPr>
            <w:r w:rsidRPr="00686BA1">
              <w:rPr>
                <w:sz w:val="24"/>
                <w:szCs w:val="24"/>
                <w:lang w:val="de-DE"/>
              </w:rPr>
              <w:t>Báo cáo tháng: Ngày 19 tháng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31 tháng 3 năm sau năm báo cáo</w:t>
            </w:r>
          </w:p>
        </w:tc>
      </w:tr>
      <w:tr w:rsidR="00D93A4B" w:rsidRPr="00686BA1" w:rsidTr="00FE7088">
        <w:trPr>
          <w:trHeight w:val="37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KẾ HOẠCH VÀ ĐẦU TƯ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Doanh nghiệp đăng ký thành lập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001.T/T0305-KHĐT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22 tháng báo cáo</w:t>
            </w:r>
          </w:p>
        </w:tc>
      </w:tr>
      <w:tr w:rsidR="00D93A4B" w:rsidRPr="00686BA1" w:rsidTr="00FE7088">
        <w:trPr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Doanh nghiệp quay trở lại hoạt động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rFonts w:eastAsia="+mn-ea"/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002.T/T0306.1-KHĐT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22 tháng báo cáo</w:t>
            </w:r>
          </w:p>
        </w:tc>
      </w:tr>
      <w:tr w:rsidR="00D93A4B" w:rsidRPr="00686BA1" w:rsidTr="00FE7088">
        <w:trPr>
          <w:trHeight w:val="7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Doanh nghiệp tạm ngừng kinh doanh, tạm ngừng hoạt động, giải thể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003.T/T0306.2-KHĐT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22 tháng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 xml:space="preserve">Số dự án và vốn đầu tư nước ngoài đăng ký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004.H/T0401.1-KHĐT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tháng: Ngày 22 tháng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31 tháng 01 năm sau năm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Lũy kế các dự án đầu tư nước ngoài còn hiệu lực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005.N/T0401.2-KHĐT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31 tháng 01 năm sau năm báo cáo</w:t>
            </w:r>
          </w:p>
        </w:tc>
      </w:tr>
      <w:tr w:rsidR="00D93A4B" w:rsidRPr="00686BA1" w:rsidTr="00FE7088">
        <w:trPr>
          <w:trHeight w:val="15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SỞ LAO ĐỘNG, THƯƠNG BINH VÀ XÃ HỘI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lao động đã qua đào tạo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686BA1">
              <w:rPr>
                <w:bCs/>
                <w:spacing w:val="-4"/>
                <w:sz w:val="24"/>
                <w:szCs w:val="24"/>
              </w:rPr>
              <w:t>001.H/T0203-LĐTBXH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Quý, 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quý: Ngày 22 tháng cuối cùng quý báo cáo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Báo cáo năm: Ngày 28 tháng 3 năm sau năm báo cáo</w:t>
            </w:r>
          </w:p>
        </w:tc>
      </w:tr>
      <w:tr w:rsidR="00D93A4B" w:rsidRPr="00686BA1" w:rsidTr="00FE7088">
        <w:trPr>
          <w:trHeight w:val="84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CHI NHÁNH NGÂN HÀNG PHÁT TRIỂN HÀ NAM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Tình hình cho vay vốn tín dụng đầu tư của nhà nước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001.Q/T0402.1-NHPT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cuối quý báo cáo</w:t>
            </w:r>
          </w:p>
        </w:tc>
      </w:tr>
      <w:tr w:rsidR="00D93A4B" w:rsidRPr="00686BA1" w:rsidTr="00FE7088">
        <w:trPr>
          <w:trHeight w:val="50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Tình hình cho vay vốn tín dụng đầu tư của nhà nước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002.N/T0402.2-NHPT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31 tháng 01 năm sau năm báo cáo</w:t>
            </w:r>
          </w:p>
        </w:tc>
      </w:tr>
      <w:tr w:rsidR="00D93A4B" w:rsidRPr="00686BA1" w:rsidTr="00FE7088">
        <w:trPr>
          <w:trHeight w:val="15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BAN QUẢN LÝ KHU CÔNG NGHIỆP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Tỷ lệ khu công nghiệp, khu chế xuất đang hoạt động có hệ thống xử lý nước thải tập trung đạt tiêu chuẩn môi trường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001.N/</w:t>
            </w:r>
            <w:r w:rsidRPr="00686BA1">
              <w:rPr>
                <w:sz w:val="24"/>
                <w:szCs w:val="24"/>
              </w:rPr>
              <w:t>T2109-KCNCX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Năm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28 tháng 3 năm sau năm báo cáo</w:t>
            </w:r>
          </w:p>
        </w:tc>
      </w:tr>
      <w:tr w:rsidR="00D93A4B" w:rsidRPr="00686BA1" w:rsidTr="00FE7088">
        <w:trPr>
          <w:trHeight w:val="97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CÁC SỞ VÀ ĐƠN VỊ TƯƠNG ĐƯƠNG</w:t>
            </w:r>
            <w:r w:rsidR="00844627">
              <w:rPr>
                <w:sz w:val="24"/>
                <w:szCs w:val="24"/>
              </w:rPr>
              <w:t>/ BAN QUẢN LÝ DỰ ÁN THUỘC UBND CẤP TỈNH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 xml:space="preserve">Vốn đầu tư thực hiện thuộc nguồn vốn ngân sách nhà do địa phương quản lý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001.T/T0402.3-SN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báo cáo</w:t>
            </w:r>
          </w:p>
        </w:tc>
      </w:tr>
      <w:tr w:rsidR="00D93A4B" w:rsidRPr="00686BA1" w:rsidTr="009165EB">
        <w:trPr>
          <w:trHeight w:val="8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686BA1">
              <w:rPr>
                <w:spacing w:val="-4"/>
                <w:sz w:val="24"/>
                <w:szCs w:val="24"/>
              </w:rPr>
              <w:t>Danh mục các dự án/công trình thực hiện</w:t>
            </w:r>
            <w:r w:rsidRPr="00686BA1">
              <w:rPr>
                <w:sz w:val="24"/>
                <w:szCs w:val="24"/>
              </w:rPr>
              <w:t xml:space="preserve"> </w:t>
            </w:r>
            <w:r w:rsidRPr="00686BA1">
              <w:rPr>
                <w:spacing w:val="-4"/>
                <w:sz w:val="24"/>
                <w:szCs w:val="24"/>
              </w:rPr>
              <w:t>thuộc nguồn vốn đầu tư công do địa phương quản 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bCs/>
                <w:sz w:val="24"/>
                <w:szCs w:val="24"/>
              </w:rPr>
              <w:t>002.T/</w:t>
            </w:r>
            <w:r w:rsidRPr="00686BA1">
              <w:rPr>
                <w:sz w:val="24"/>
                <w:szCs w:val="24"/>
              </w:rPr>
              <w:t>T0402.4-SN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Tháng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báo cáo</w:t>
            </w:r>
          </w:p>
        </w:tc>
      </w:tr>
      <w:tr w:rsidR="00D93A4B" w:rsidRPr="00686BA1" w:rsidTr="00844627">
        <w:trPr>
          <w:trHeight w:val="140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D93A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Năng lực mới tăng của các dự án/công trình hoàn thành trong năm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003.Q/T0405-SN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A4B" w:rsidRPr="00686BA1" w:rsidRDefault="00D93A4B" w:rsidP="00D93A4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Quý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3: Báo cáo quý I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5: Báo cáo 6 tháng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9: Báo cáo 9 tháng</w:t>
            </w:r>
          </w:p>
          <w:p w:rsidR="00D93A4B" w:rsidRPr="00686BA1" w:rsidRDefault="00D93A4B" w:rsidP="00686B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6BA1">
              <w:rPr>
                <w:sz w:val="24"/>
                <w:szCs w:val="24"/>
              </w:rPr>
              <w:t>Ngày 15 tháng 11 báo cáo năm</w:t>
            </w:r>
          </w:p>
        </w:tc>
      </w:tr>
    </w:tbl>
    <w:p w:rsidR="000C4092" w:rsidRDefault="000C4092" w:rsidP="009165EB">
      <w:pPr>
        <w:ind w:firstLine="0"/>
        <w:jc w:val="center"/>
      </w:pPr>
    </w:p>
    <w:sectPr w:rsidR="000C4092" w:rsidSect="00B93240">
      <w:headerReference w:type="default" r:id="rId8"/>
      <w:pgSz w:w="16839" w:h="11907" w:orient="landscape" w:code="9"/>
      <w:pgMar w:top="851" w:right="851" w:bottom="851" w:left="907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D8" w:rsidRDefault="003D60D8" w:rsidP="00A64E49">
      <w:pPr>
        <w:spacing w:line="240" w:lineRule="auto"/>
      </w:pPr>
      <w:r>
        <w:separator/>
      </w:r>
    </w:p>
  </w:endnote>
  <w:endnote w:type="continuationSeparator" w:id="1">
    <w:p w:rsidR="003D60D8" w:rsidRDefault="003D60D8" w:rsidP="00A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D8" w:rsidRDefault="003D60D8" w:rsidP="00A64E49">
      <w:pPr>
        <w:spacing w:line="240" w:lineRule="auto"/>
      </w:pPr>
      <w:r>
        <w:separator/>
      </w:r>
    </w:p>
  </w:footnote>
  <w:footnote w:type="continuationSeparator" w:id="1">
    <w:p w:rsidR="003D60D8" w:rsidRDefault="003D60D8" w:rsidP="00A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29954"/>
      <w:docPartObj>
        <w:docPartGallery w:val="Page Numbers (Top of Page)"/>
        <w:docPartUnique/>
      </w:docPartObj>
    </w:sdtPr>
    <w:sdtContent>
      <w:p w:rsidR="00A64E49" w:rsidRDefault="00103E1A">
        <w:pPr>
          <w:pStyle w:val="Header"/>
          <w:jc w:val="center"/>
        </w:pPr>
        <w:fldSimple w:instr=" PAGE   \* MERGEFORMAT ">
          <w:r w:rsidR="00F118C9">
            <w:rPr>
              <w:noProof/>
            </w:rPr>
            <w:t>2</w:t>
          </w:r>
        </w:fldSimple>
      </w:p>
    </w:sdtContent>
  </w:sdt>
  <w:p w:rsidR="00A64E49" w:rsidRDefault="00A64E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341"/>
    <w:multiLevelType w:val="hybridMultilevel"/>
    <w:tmpl w:val="8F0E7898"/>
    <w:lvl w:ilvl="0" w:tplc="A678E5C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1802"/>
    <w:multiLevelType w:val="hybridMultilevel"/>
    <w:tmpl w:val="7744ECA8"/>
    <w:lvl w:ilvl="0" w:tplc="A2900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9AF"/>
    <w:multiLevelType w:val="hybridMultilevel"/>
    <w:tmpl w:val="113C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830"/>
    <w:multiLevelType w:val="hybridMultilevel"/>
    <w:tmpl w:val="CBFE4736"/>
    <w:lvl w:ilvl="0" w:tplc="A29003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63C5"/>
    <w:multiLevelType w:val="hybridMultilevel"/>
    <w:tmpl w:val="B1548D80"/>
    <w:lvl w:ilvl="0" w:tplc="A2900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74A3"/>
    <w:multiLevelType w:val="hybridMultilevel"/>
    <w:tmpl w:val="4D147CE4"/>
    <w:lvl w:ilvl="0" w:tplc="6396E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365"/>
    <w:rsid w:val="000C4092"/>
    <w:rsid w:val="00103E1A"/>
    <w:rsid w:val="001623CC"/>
    <w:rsid w:val="003125AD"/>
    <w:rsid w:val="003D383A"/>
    <w:rsid w:val="003D60D8"/>
    <w:rsid w:val="004146E6"/>
    <w:rsid w:val="00420842"/>
    <w:rsid w:val="00456AF2"/>
    <w:rsid w:val="004675BB"/>
    <w:rsid w:val="00545491"/>
    <w:rsid w:val="00573E04"/>
    <w:rsid w:val="005E6F17"/>
    <w:rsid w:val="006217C8"/>
    <w:rsid w:val="00656A98"/>
    <w:rsid w:val="00686BA1"/>
    <w:rsid w:val="006F1D49"/>
    <w:rsid w:val="00742846"/>
    <w:rsid w:val="00744365"/>
    <w:rsid w:val="0076010B"/>
    <w:rsid w:val="00764C74"/>
    <w:rsid w:val="007D466A"/>
    <w:rsid w:val="00844627"/>
    <w:rsid w:val="009165EB"/>
    <w:rsid w:val="00930F04"/>
    <w:rsid w:val="00943258"/>
    <w:rsid w:val="00971D7B"/>
    <w:rsid w:val="009B7CD6"/>
    <w:rsid w:val="009D64AF"/>
    <w:rsid w:val="00A4016F"/>
    <w:rsid w:val="00A64E49"/>
    <w:rsid w:val="00AA7CDF"/>
    <w:rsid w:val="00B11ADA"/>
    <w:rsid w:val="00B35CC4"/>
    <w:rsid w:val="00B93240"/>
    <w:rsid w:val="00C10832"/>
    <w:rsid w:val="00C54562"/>
    <w:rsid w:val="00CB58B7"/>
    <w:rsid w:val="00CD1375"/>
    <w:rsid w:val="00CE1555"/>
    <w:rsid w:val="00D17B12"/>
    <w:rsid w:val="00D36146"/>
    <w:rsid w:val="00D84E0D"/>
    <w:rsid w:val="00D93A4B"/>
    <w:rsid w:val="00D94E8A"/>
    <w:rsid w:val="00DB4A67"/>
    <w:rsid w:val="00EB7A30"/>
    <w:rsid w:val="00ED6116"/>
    <w:rsid w:val="00F118C9"/>
    <w:rsid w:val="00F859E4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34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2"/>
  </w:style>
  <w:style w:type="paragraph" w:styleId="Heading1">
    <w:name w:val="heading 1"/>
    <w:basedOn w:val="Normal"/>
    <w:next w:val="Normal"/>
    <w:link w:val="Heading1Char"/>
    <w:qFormat/>
    <w:rsid w:val="00744365"/>
    <w:pPr>
      <w:keepNext/>
      <w:spacing w:line="240" w:lineRule="auto"/>
      <w:ind w:firstLine="0"/>
      <w:jc w:val="left"/>
      <w:outlineLvl w:val="0"/>
    </w:pPr>
    <w:rPr>
      <w:rFonts w:ascii=".VnTime" w:eastAsia="Times New Roman" w:hAnsi=".VnTime"/>
      <w:b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74436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paragraph" w:styleId="Heading3">
    <w:name w:val="heading 3"/>
    <w:basedOn w:val="Normal"/>
    <w:next w:val="Normal"/>
    <w:link w:val="Heading3Char"/>
    <w:qFormat/>
    <w:rsid w:val="00744365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365"/>
    <w:rPr>
      <w:rFonts w:ascii=".VnTime" w:eastAsia="Times New Roman" w:hAnsi=".VnTime"/>
      <w:b/>
      <w:color w:val="auto"/>
      <w:szCs w:val="20"/>
    </w:rPr>
  </w:style>
  <w:style w:type="character" w:customStyle="1" w:styleId="Heading2Char">
    <w:name w:val="Heading 2 Char"/>
    <w:basedOn w:val="DefaultParagraphFont"/>
    <w:link w:val="Heading2"/>
    <w:rsid w:val="00744365"/>
    <w:rPr>
      <w:rFonts w:ascii="Arial" w:eastAsia="Times New Roman" w:hAnsi="Arial" w:cs="Arial"/>
      <w:b/>
      <w:bCs/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rsid w:val="00744365"/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BodyText">
    <w:name w:val="Body Text"/>
    <w:aliases w:val=" Char Char Char, Char Char Char Char Char Char Char,Char Char,Char Char Char,Char Char Char Char Char Char Char"/>
    <w:basedOn w:val="Normal"/>
    <w:link w:val="BodyTextChar"/>
    <w:rsid w:val="00744365"/>
    <w:pPr>
      <w:spacing w:line="240" w:lineRule="auto"/>
      <w:ind w:right="472" w:firstLine="0"/>
    </w:pPr>
    <w:rPr>
      <w:rFonts w:ascii=".VnTime" w:eastAsia="Times New Roman" w:hAnsi=".VnTime"/>
      <w:color w:val="auto"/>
      <w:szCs w:val="20"/>
    </w:rPr>
  </w:style>
  <w:style w:type="character" w:customStyle="1" w:styleId="BodyTextChar">
    <w:name w:val="Body Text Char"/>
    <w:aliases w:val=" Char Char Char Char, Char Char Char Char Char Char Char Char,Char Char Char1,Char Char Char Char,Char Char Char Char Char Char Char Char"/>
    <w:basedOn w:val="DefaultParagraphFont"/>
    <w:link w:val="BodyText"/>
    <w:rsid w:val="00744365"/>
    <w:rPr>
      <w:rFonts w:ascii=".VnTime" w:eastAsia="Times New Roman" w:hAnsi=".VnTime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49"/>
  </w:style>
  <w:style w:type="paragraph" w:styleId="Footer">
    <w:name w:val="footer"/>
    <w:basedOn w:val="Normal"/>
    <w:link w:val="FooterChar"/>
    <w:uiPriority w:val="99"/>
    <w:unhideWhenUsed/>
    <w:rsid w:val="00A64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49"/>
  </w:style>
  <w:style w:type="paragraph" w:styleId="NormalWeb">
    <w:name w:val="Normal (Web)"/>
    <w:basedOn w:val="Normal"/>
    <w:uiPriority w:val="99"/>
    <w:unhideWhenUsed/>
    <w:rsid w:val="00686BA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/>
      <w:color w:val="auto"/>
      <w:sz w:val="24"/>
      <w:szCs w:val="24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686BA1"/>
    <w:pPr>
      <w:spacing w:line="240" w:lineRule="auto"/>
      <w:ind w:left="720" w:firstLine="0"/>
      <w:contextualSpacing/>
      <w:jc w:val="left"/>
    </w:pPr>
    <w:rPr>
      <w:rFonts w:eastAsia="Times New Roman"/>
      <w:noProof/>
      <w:color w:val="auto"/>
      <w:sz w:val="24"/>
      <w:szCs w:val="24"/>
      <w:lang w:val="vi-VN"/>
    </w:rPr>
  </w:style>
  <w:style w:type="character" w:styleId="PageNumber">
    <w:name w:val="page number"/>
    <w:basedOn w:val="DefaultParagraphFont"/>
    <w:semiHidden/>
    <w:rsid w:val="00686BA1"/>
  </w:style>
  <w:style w:type="character" w:styleId="Hyperlink">
    <w:name w:val="Hyperlink"/>
    <w:basedOn w:val="DefaultParagraphFont"/>
    <w:uiPriority w:val="99"/>
    <w:unhideWhenUsed/>
    <w:rsid w:val="00686B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A1"/>
    <w:pPr>
      <w:spacing w:line="240" w:lineRule="auto"/>
      <w:ind w:firstLine="0"/>
      <w:jc w:val="left"/>
    </w:pPr>
    <w:rPr>
      <w:rFonts w:ascii="Segoe UI" w:eastAsia="Times New Roman" w:hAnsi="Segoe UI" w:cs="Segoe UI"/>
      <w:noProof/>
      <w:color w:val="auto"/>
      <w:sz w:val="18"/>
      <w:szCs w:val="18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A1"/>
    <w:rPr>
      <w:rFonts w:ascii="Segoe UI" w:eastAsia="Times New Roman" w:hAnsi="Segoe UI" w:cs="Segoe UI"/>
      <w:noProof/>
      <w:color w:val="auto"/>
      <w:sz w:val="18"/>
      <w:szCs w:val="18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742846"/>
    <w:rPr>
      <w:rFonts w:eastAsia="Times New Roman"/>
      <w:noProof/>
      <w:color w:val="auto"/>
      <w:sz w:val="24"/>
      <w:szCs w:val="24"/>
      <w:lang w:val="vi-VN"/>
    </w:rPr>
  </w:style>
  <w:style w:type="paragraph" w:customStyle="1" w:styleId="Default">
    <w:name w:val="Default"/>
    <w:rsid w:val="00D93A4B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E53-3DCB-4879-9255-18092D39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TCTK</dc:creator>
  <cp:lastModifiedBy>TCTK</cp:lastModifiedBy>
  <cp:revision>7</cp:revision>
  <dcterms:created xsi:type="dcterms:W3CDTF">2023-09-06T07:38:00Z</dcterms:created>
  <dcterms:modified xsi:type="dcterms:W3CDTF">2024-01-11T03:26:00Z</dcterms:modified>
</cp:coreProperties>
</file>